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AEEF3" w:themeColor="accent5" w:themeTint="33"/>
  <w:body>
    <w:p w:rsidR="00EF5BB9" w:rsidRPr="001B5C58" w:rsidRDefault="004C0B5B" w:rsidP="00DB3BB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1B5C58">
        <w:rPr>
          <w:rFonts w:ascii="Times New Roman" w:hAnsi="Times New Roman" w:cs="Times New Roman"/>
          <w:sz w:val="24"/>
        </w:rPr>
        <w:t>МАДОУ «Центр развития ребенка – детский сад №12 города Шебекино Белгородской области»</w:t>
      </w:r>
    </w:p>
    <w:p w:rsidR="00874173" w:rsidRDefault="00874173" w:rsidP="00DB3BB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31849B" w:themeColor="accent5" w:themeShade="BF"/>
          <w:sz w:val="24"/>
        </w:rPr>
      </w:pPr>
    </w:p>
    <w:p w:rsidR="004C0B5B" w:rsidRDefault="004C0B5B" w:rsidP="00DB3BB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31849B" w:themeColor="accent5" w:themeShade="BF"/>
          <w:sz w:val="24"/>
        </w:rPr>
      </w:pPr>
    </w:p>
    <w:p w:rsidR="004C0B5B" w:rsidRDefault="004C0B5B" w:rsidP="00DB3BB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31849B" w:themeColor="accent5" w:themeShade="BF"/>
          <w:sz w:val="24"/>
        </w:rPr>
      </w:pPr>
    </w:p>
    <w:p w:rsidR="004C0B5B" w:rsidRPr="006B5C05" w:rsidRDefault="004C0B5B" w:rsidP="006B5C05">
      <w:pPr>
        <w:shd w:val="clear" w:color="auto" w:fill="FFFFFF" w:themeFill="background1"/>
        <w:spacing w:after="0" w:line="240" w:lineRule="auto"/>
        <w:rPr>
          <w:rFonts w:ascii="Whirl Cyrillic" w:hAnsi="Whirl Cyrillic" w:cs="Times New Roman"/>
          <w:color w:val="FF0000"/>
          <w:sz w:val="52"/>
          <w:szCs w:val="52"/>
        </w:rPr>
      </w:pPr>
    </w:p>
    <w:p w:rsidR="00EF5BB9" w:rsidRPr="00DA048A" w:rsidRDefault="006B5C05" w:rsidP="006B5C0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6B5C05">
        <w:rPr>
          <w:rFonts w:ascii="Whirl Cyrillic" w:hAnsi="Whirl Cyrillic" w:cs="Times New Roman"/>
          <w:color w:val="FF0000"/>
          <w:sz w:val="52"/>
          <w:szCs w:val="52"/>
        </w:rPr>
        <w:t>Психологические особенности детей с тяжелыми нарушениями речи</w:t>
      </w:r>
      <w:r w:rsidRPr="006B5C05">
        <w:rPr>
          <w:rFonts w:ascii="Whirl Cyrillic" w:hAnsi="Whirl Cyrillic" w:cs="Times New Roman"/>
          <w:color w:val="FF0000"/>
          <w:sz w:val="52"/>
          <w:szCs w:val="52"/>
        </w:rPr>
        <w:br/>
      </w:r>
      <w:r>
        <w:rPr>
          <w:rFonts w:ascii="Arial" w:hAnsi="Arial" w:cs="Arial"/>
          <w:color w:val="484C51"/>
          <w:sz w:val="16"/>
          <w:szCs w:val="16"/>
        </w:rPr>
        <w:br/>
      </w:r>
    </w:p>
    <w:p w:rsidR="00EF5BB9" w:rsidRPr="00DA048A" w:rsidRDefault="00EF5BB9" w:rsidP="00DB3BB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</w:rPr>
      </w:pPr>
    </w:p>
    <w:p w:rsidR="00EF5BB9" w:rsidRDefault="006B5C05" w:rsidP="006B5C0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267393" cy="2024586"/>
            <wp:effectExtent l="19050" t="0" r="0" b="0"/>
            <wp:docPr id="2" name="Рисунок 7" descr="http://deti1.ru/wp-content/uploads/2017/02/96000_html_m7c9a73d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eti1.ru/wp-content/uploads/2017/02/96000_html_m7c9a73d5-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557" cy="2026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B5B" w:rsidRDefault="004C0B5B" w:rsidP="00DB3BB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</w:rPr>
      </w:pPr>
    </w:p>
    <w:p w:rsidR="00C144C3" w:rsidRDefault="00C144C3" w:rsidP="006B5C0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C144C3" w:rsidRDefault="00C144C3" w:rsidP="006B5C0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C144C3" w:rsidRDefault="00C144C3" w:rsidP="006B5C0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4C0B5B" w:rsidRDefault="006B5C05" w:rsidP="006B5C0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2020</w:t>
      </w:r>
    </w:p>
    <w:p w:rsidR="00DB3BBD" w:rsidRDefault="00DB3BBD" w:rsidP="00DB3BB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</w:rPr>
      </w:pPr>
    </w:p>
    <w:p w:rsidR="006B5C05" w:rsidRPr="00C144C3" w:rsidRDefault="006B5C05" w:rsidP="006B5C05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2"/>
        </w:rPr>
      </w:pPr>
      <w:r w:rsidRPr="00C144C3">
        <w:rPr>
          <w:rFonts w:ascii="Times New Roman" w:hAnsi="Times New Roman" w:cs="Times New Roman"/>
          <w:i/>
          <w:sz w:val="22"/>
        </w:rPr>
        <w:lastRenderedPageBreak/>
        <w:t>Тяжёлые нарушения речи</w:t>
      </w:r>
      <w:r w:rsidR="00F55073" w:rsidRPr="00C144C3">
        <w:rPr>
          <w:rFonts w:ascii="Times New Roman" w:hAnsi="Times New Roman" w:cs="Times New Roman"/>
          <w:i/>
          <w:sz w:val="22"/>
        </w:rPr>
        <w:t xml:space="preserve"> (ТНР)</w:t>
      </w:r>
      <w:r w:rsidRPr="00C144C3">
        <w:rPr>
          <w:rFonts w:ascii="Times New Roman" w:hAnsi="Times New Roman" w:cs="Times New Roman"/>
          <w:i/>
          <w:sz w:val="22"/>
        </w:rPr>
        <w:t xml:space="preserve"> по-разному, но обязательно, на</w:t>
      </w:r>
      <w:r w:rsidRPr="00C144C3">
        <w:rPr>
          <w:rFonts w:ascii="Times New Roman" w:hAnsi="Times New Roman" w:cs="Times New Roman"/>
          <w:i/>
          <w:sz w:val="22"/>
        </w:rPr>
        <w:softHyphen/>
        <w:t>ходят своё отражение в психической деятельности человека, что проявляется в нарушении познавательной,</w:t>
      </w:r>
      <w:r w:rsidRPr="0058520E">
        <w:rPr>
          <w:rFonts w:ascii="Times New Roman" w:hAnsi="Times New Roman" w:cs="Times New Roman"/>
          <w:i/>
          <w:color w:val="484C51"/>
          <w:sz w:val="22"/>
        </w:rPr>
        <w:t xml:space="preserve"> </w:t>
      </w:r>
      <w:r w:rsidRPr="00C144C3">
        <w:rPr>
          <w:rFonts w:ascii="Times New Roman" w:hAnsi="Times New Roman" w:cs="Times New Roman"/>
          <w:i/>
          <w:sz w:val="22"/>
        </w:rPr>
        <w:t xml:space="preserve">эмоционально-волевой сферы личности, межличностных отношений. </w:t>
      </w:r>
    </w:p>
    <w:p w:rsidR="006B5C05" w:rsidRPr="00C144C3" w:rsidRDefault="006B5C05" w:rsidP="006B5C05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b/>
          <w:sz w:val="22"/>
        </w:rPr>
        <w:t>Нарушение восприятия</w:t>
      </w:r>
      <w:r w:rsidRPr="00C144C3">
        <w:rPr>
          <w:rFonts w:ascii="Times New Roman" w:hAnsi="Times New Roman" w:cs="Times New Roman"/>
          <w:sz w:val="22"/>
        </w:rPr>
        <w:t xml:space="preserve"> отмечается у всех детей с ТНР. В зависимости от того, какой из анализаторов является веду</w:t>
      </w:r>
      <w:r w:rsidRPr="00C144C3">
        <w:rPr>
          <w:rFonts w:ascii="Times New Roman" w:hAnsi="Times New Roman" w:cs="Times New Roman"/>
          <w:sz w:val="22"/>
        </w:rPr>
        <w:softHyphen/>
        <w:t>щим, различают зрительное, слуховое, тактильное и другие виды восприятия, нарушение которого имеет свою специфику в зависимости от формы речевого расстройства. Так, нару</w:t>
      </w:r>
      <w:r w:rsidRPr="00C144C3">
        <w:rPr>
          <w:rFonts w:ascii="Times New Roman" w:hAnsi="Times New Roman" w:cs="Times New Roman"/>
          <w:sz w:val="22"/>
        </w:rPr>
        <w:softHyphen/>
        <w:t xml:space="preserve">шение функции речедвигательного анализатора отрицательно влияет на слуховое восприятие фонем, что проявляется в нарушении фонематического слуха. </w:t>
      </w:r>
    </w:p>
    <w:p w:rsidR="006B5C05" w:rsidRPr="00C144C3" w:rsidRDefault="006B5C05" w:rsidP="006B5C05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 xml:space="preserve">Отставание в развитии </w:t>
      </w:r>
      <w:r w:rsidRPr="00C144C3">
        <w:rPr>
          <w:rFonts w:ascii="Times New Roman" w:hAnsi="Times New Roman" w:cs="Times New Roman"/>
          <w:b/>
          <w:sz w:val="22"/>
        </w:rPr>
        <w:t>зрительного восприятия</w:t>
      </w:r>
      <w:r w:rsidRPr="00C144C3">
        <w:rPr>
          <w:rFonts w:ascii="Times New Roman" w:hAnsi="Times New Roman" w:cs="Times New Roman"/>
          <w:sz w:val="22"/>
        </w:rPr>
        <w:t>, зритель</w:t>
      </w:r>
      <w:r w:rsidRPr="00C144C3">
        <w:rPr>
          <w:rFonts w:ascii="Times New Roman" w:hAnsi="Times New Roman" w:cs="Times New Roman"/>
          <w:sz w:val="22"/>
        </w:rPr>
        <w:softHyphen/>
        <w:t xml:space="preserve">ных предметных образов у детей с ТНР часто сочетается с нарушением пространственных представлений. В частности, дети затрудняются в дифференциации понятий справа, слева, с трудом усваивают многие пространственные понятия — спереди, сзади, </w:t>
      </w:r>
      <w:proofErr w:type="gramStart"/>
      <w:r w:rsidRPr="00C144C3">
        <w:rPr>
          <w:rFonts w:ascii="Times New Roman" w:hAnsi="Times New Roman" w:cs="Times New Roman"/>
          <w:sz w:val="22"/>
        </w:rPr>
        <w:t>между</w:t>
      </w:r>
      <w:proofErr w:type="gramEnd"/>
      <w:r w:rsidRPr="00C144C3">
        <w:rPr>
          <w:rFonts w:ascii="Times New Roman" w:hAnsi="Times New Roman" w:cs="Times New Roman"/>
          <w:sz w:val="22"/>
        </w:rPr>
        <w:t>, не могут сложить из части целое и т. д.</w:t>
      </w:r>
    </w:p>
    <w:p w:rsidR="006B5C05" w:rsidRPr="00C144C3" w:rsidRDefault="006B5C05" w:rsidP="006B5C05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 xml:space="preserve">У некоторых детей с ТНР наблюдаются </w:t>
      </w:r>
      <w:r w:rsidRPr="00C144C3">
        <w:rPr>
          <w:rFonts w:ascii="Times New Roman" w:hAnsi="Times New Roman" w:cs="Times New Roman"/>
          <w:b/>
          <w:sz w:val="22"/>
        </w:rPr>
        <w:t>недоразвитие вре</w:t>
      </w:r>
      <w:r w:rsidRPr="00C144C3">
        <w:rPr>
          <w:rFonts w:ascii="Times New Roman" w:hAnsi="Times New Roman" w:cs="Times New Roman"/>
          <w:b/>
          <w:sz w:val="22"/>
        </w:rPr>
        <w:softHyphen/>
        <w:t>менных представлений</w:t>
      </w:r>
      <w:r w:rsidRPr="00C144C3">
        <w:rPr>
          <w:rFonts w:ascii="Times New Roman" w:hAnsi="Times New Roman" w:cs="Times New Roman"/>
          <w:sz w:val="22"/>
        </w:rPr>
        <w:t>, нарушение их вербализации, а так</w:t>
      </w:r>
      <w:r w:rsidRPr="00C144C3">
        <w:rPr>
          <w:rFonts w:ascii="Times New Roman" w:hAnsi="Times New Roman" w:cs="Times New Roman"/>
          <w:sz w:val="22"/>
        </w:rPr>
        <w:softHyphen/>
        <w:t xml:space="preserve">же несовершенство субъективного ощущения времени, что оказывает отрицательное влияние на развитие устной речи. Нарушается употребление предлогов и наречий, выражающих временные отношения, глаголов настоящего, прошедшего и будущего времени. </w:t>
      </w:r>
    </w:p>
    <w:p w:rsidR="006B5C05" w:rsidRPr="00C144C3" w:rsidRDefault="006B5C05" w:rsidP="006B5C05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>Существенным сопутствующим признаком при ТНР явля</w:t>
      </w:r>
      <w:r w:rsidRPr="00C144C3">
        <w:rPr>
          <w:rFonts w:ascii="Times New Roman" w:hAnsi="Times New Roman" w:cs="Times New Roman"/>
          <w:sz w:val="22"/>
        </w:rPr>
        <w:softHyphen/>
        <w:t xml:space="preserve">ется </w:t>
      </w:r>
      <w:r w:rsidRPr="00C144C3">
        <w:rPr>
          <w:rFonts w:ascii="Times New Roman" w:hAnsi="Times New Roman" w:cs="Times New Roman"/>
          <w:b/>
          <w:sz w:val="22"/>
        </w:rPr>
        <w:t>нарушение памяти.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 xml:space="preserve">Следует отметить, что </w:t>
      </w:r>
      <w:r w:rsidRPr="00C144C3">
        <w:rPr>
          <w:rFonts w:ascii="Times New Roman" w:hAnsi="Times New Roman" w:cs="Times New Roman"/>
          <w:b/>
          <w:i/>
          <w:sz w:val="22"/>
        </w:rPr>
        <w:t>уровень памяти</w:t>
      </w:r>
      <w:r w:rsidRPr="00C144C3">
        <w:rPr>
          <w:rFonts w:ascii="Times New Roman" w:hAnsi="Times New Roman" w:cs="Times New Roman"/>
          <w:sz w:val="22"/>
        </w:rPr>
        <w:t>, особенно слуховой, снижается с понижением уровня речевого развития. В част</w:t>
      </w:r>
      <w:r w:rsidRPr="00C144C3">
        <w:rPr>
          <w:rFonts w:ascii="Times New Roman" w:hAnsi="Times New Roman" w:cs="Times New Roman"/>
          <w:sz w:val="22"/>
        </w:rPr>
        <w:softHyphen/>
        <w:t>ности, весьма низкие показатели в объёме кратковременной и долговре</w:t>
      </w:r>
      <w:r w:rsidR="00F55073" w:rsidRPr="00C144C3">
        <w:rPr>
          <w:rFonts w:ascii="Times New Roman" w:hAnsi="Times New Roman" w:cs="Times New Roman"/>
          <w:sz w:val="22"/>
        </w:rPr>
        <w:t xml:space="preserve">менной памяти обнаруживают дети, </w:t>
      </w:r>
      <w:r w:rsidRPr="00C144C3">
        <w:rPr>
          <w:rFonts w:ascii="Times New Roman" w:hAnsi="Times New Roman" w:cs="Times New Roman"/>
          <w:sz w:val="22"/>
        </w:rPr>
        <w:t xml:space="preserve">развитие речи которых соответствует I—II уровням речевого развития. Запоминание </w:t>
      </w:r>
      <w:r w:rsidRPr="00C144C3">
        <w:rPr>
          <w:rFonts w:ascii="Times New Roman" w:hAnsi="Times New Roman" w:cs="Times New Roman"/>
          <w:sz w:val="22"/>
        </w:rPr>
        <w:lastRenderedPageBreak/>
        <w:t>словесного материала у детей протекает значительно тр</w:t>
      </w:r>
      <w:r w:rsidR="00F55073" w:rsidRPr="00C144C3">
        <w:rPr>
          <w:rFonts w:ascii="Times New Roman" w:hAnsi="Times New Roman" w:cs="Times New Roman"/>
          <w:sz w:val="22"/>
        </w:rPr>
        <w:t xml:space="preserve">уднее, чем запоминание образов. 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b/>
          <w:i/>
          <w:sz w:val="22"/>
        </w:rPr>
        <w:t>В целом</w:t>
      </w:r>
      <w:r w:rsidR="00F55073" w:rsidRPr="00C144C3">
        <w:rPr>
          <w:rFonts w:ascii="Times New Roman" w:hAnsi="Times New Roman" w:cs="Times New Roman"/>
          <w:b/>
          <w:i/>
          <w:sz w:val="22"/>
        </w:rPr>
        <w:t>,</w:t>
      </w:r>
      <w:r w:rsidRPr="00C144C3">
        <w:rPr>
          <w:rFonts w:ascii="Times New Roman" w:hAnsi="Times New Roman" w:cs="Times New Roman"/>
          <w:b/>
          <w:i/>
          <w:sz w:val="22"/>
        </w:rPr>
        <w:t xml:space="preserve"> по сравнению с нормально </w:t>
      </w:r>
      <w:proofErr w:type="gramStart"/>
      <w:r w:rsidRPr="00C144C3">
        <w:rPr>
          <w:rFonts w:ascii="Times New Roman" w:hAnsi="Times New Roman" w:cs="Times New Roman"/>
          <w:b/>
          <w:i/>
          <w:sz w:val="22"/>
        </w:rPr>
        <w:t>говорящими</w:t>
      </w:r>
      <w:proofErr w:type="gramEnd"/>
      <w:r w:rsidR="00F55073" w:rsidRPr="00C144C3">
        <w:rPr>
          <w:rFonts w:ascii="Times New Roman" w:hAnsi="Times New Roman" w:cs="Times New Roman"/>
          <w:b/>
          <w:i/>
          <w:sz w:val="22"/>
        </w:rPr>
        <w:t>,</w:t>
      </w:r>
      <w:r w:rsidRPr="00C144C3">
        <w:rPr>
          <w:rFonts w:ascii="Times New Roman" w:hAnsi="Times New Roman" w:cs="Times New Roman"/>
          <w:b/>
          <w:i/>
          <w:sz w:val="22"/>
        </w:rPr>
        <w:t xml:space="preserve"> у детей с ТНР снижен объём всех видов памяти (</w:t>
      </w:r>
      <w:r w:rsidR="00F55073" w:rsidRPr="00C144C3">
        <w:rPr>
          <w:rFonts w:ascii="Times New Roman" w:hAnsi="Times New Roman" w:cs="Times New Roman"/>
          <w:b/>
          <w:i/>
          <w:sz w:val="22"/>
        </w:rPr>
        <w:t>слуховой, зрительной, тактильно</w:t>
      </w:r>
      <w:r w:rsidRPr="00C144C3">
        <w:rPr>
          <w:rFonts w:ascii="Times New Roman" w:hAnsi="Times New Roman" w:cs="Times New Roman"/>
          <w:b/>
          <w:i/>
          <w:sz w:val="22"/>
        </w:rPr>
        <w:t>-кинестетической).</w:t>
      </w:r>
      <w:r w:rsidRPr="00C144C3">
        <w:rPr>
          <w:rFonts w:ascii="Times New Roman" w:hAnsi="Times New Roman" w:cs="Times New Roman"/>
          <w:sz w:val="22"/>
        </w:rPr>
        <w:t xml:space="preserve"> 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b/>
          <w:sz w:val="22"/>
        </w:rPr>
        <w:t>Внимание</w:t>
      </w:r>
      <w:r w:rsidRPr="00C144C3">
        <w:rPr>
          <w:rFonts w:ascii="Times New Roman" w:hAnsi="Times New Roman" w:cs="Times New Roman"/>
          <w:sz w:val="22"/>
        </w:rPr>
        <w:t xml:space="preserve"> у детей с ТНР характеризуется рядом особен</w:t>
      </w:r>
      <w:r w:rsidRPr="00C144C3">
        <w:rPr>
          <w:rFonts w:ascii="Times New Roman" w:hAnsi="Times New Roman" w:cs="Times New Roman"/>
          <w:sz w:val="22"/>
        </w:rPr>
        <w:softHyphen/>
        <w:t>ностей: неустойчивостью, трудностью переключения, низким уровнем произвольного внимания и т. д. Так, у детей с ди</w:t>
      </w:r>
      <w:r w:rsidRPr="00C144C3">
        <w:rPr>
          <w:rFonts w:ascii="Times New Roman" w:hAnsi="Times New Roman" w:cs="Times New Roman"/>
          <w:sz w:val="22"/>
        </w:rPr>
        <w:softHyphen/>
        <w:t>зартрией вследствие повышенной возбудимости наблюдаются неспособность к длительному напряжению, утомляемость, особенно при интеллектуальной деятельности. При этом страдают все основные звенья деятельности: инструкция воспринимается неточно, фрагментарно; задания выполняются с ошибками, которые не всегда самостоятель</w:t>
      </w:r>
      <w:r w:rsidRPr="00C144C3">
        <w:rPr>
          <w:rFonts w:ascii="Times New Roman" w:hAnsi="Times New Roman" w:cs="Times New Roman"/>
          <w:sz w:val="22"/>
        </w:rPr>
        <w:softHyphen/>
        <w:t>но замечаются и устраняются детьми</w:t>
      </w:r>
      <w:r w:rsidR="00F55073" w:rsidRPr="00C144C3">
        <w:rPr>
          <w:rFonts w:ascii="Times New Roman" w:hAnsi="Times New Roman" w:cs="Times New Roman"/>
          <w:sz w:val="22"/>
        </w:rPr>
        <w:t>.</w:t>
      </w:r>
      <w:r w:rsidRPr="00C144C3">
        <w:rPr>
          <w:rFonts w:ascii="Times New Roman" w:hAnsi="Times New Roman" w:cs="Times New Roman"/>
          <w:sz w:val="22"/>
        </w:rPr>
        <w:t xml:space="preserve"> 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 xml:space="preserve">ТНР особенно влияют на формирование высших уровней познавательной деятельности, обусловливая специфические особенности мышления. Контингент детей с </w:t>
      </w:r>
      <w:r w:rsidR="00F55073" w:rsidRPr="00C144C3">
        <w:rPr>
          <w:rFonts w:ascii="Times New Roman" w:hAnsi="Times New Roman" w:cs="Times New Roman"/>
          <w:sz w:val="22"/>
        </w:rPr>
        <w:t>ТНР</w:t>
      </w:r>
      <w:r w:rsidRPr="00C144C3">
        <w:rPr>
          <w:rFonts w:ascii="Times New Roman" w:hAnsi="Times New Roman" w:cs="Times New Roman"/>
          <w:sz w:val="22"/>
        </w:rPr>
        <w:t xml:space="preserve"> по уровню мыслительной деятельности крайне неоднороден. Одни из них близки к нормально развивающимся сверстникам, другие, составляю</w:t>
      </w:r>
      <w:r w:rsidRPr="00C144C3">
        <w:rPr>
          <w:rFonts w:ascii="Times New Roman" w:hAnsi="Times New Roman" w:cs="Times New Roman"/>
          <w:sz w:val="22"/>
        </w:rPr>
        <w:softHyphen/>
        <w:t>щие большинство, отличаются низкой познавательной актив</w:t>
      </w:r>
      <w:r w:rsidRPr="00C144C3">
        <w:rPr>
          <w:rFonts w:ascii="Times New Roman" w:hAnsi="Times New Roman" w:cs="Times New Roman"/>
          <w:sz w:val="22"/>
        </w:rPr>
        <w:softHyphen/>
        <w:t xml:space="preserve">ностью, проявляющейся в отсутствии интереса к заданиям, в недостаточном уровне психического напряжения и т. д. 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>Вследствие двигательных и сенсорных нарушений недос</w:t>
      </w:r>
      <w:r w:rsidR="00F55073" w:rsidRPr="00C144C3">
        <w:rPr>
          <w:rFonts w:ascii="Times New Roman" w:hAnsi="Times New Roman" w:cs="Times New Roman"/>
          <w:sz w:val="22"/>
        </w:rPr>
        <w:t>та</w:t>
      </w:r>
      <w:r w:rsidR="00F55073" w:rsidRPr="00C144C3">
        <w:rPr>
          <w:rFonts w:ascii="Times New Roman" w:hAnsi="Times New Roman" w:cs="Times New Roman"/>
          <w:sz w:val="22"/>
        </w:rPr>
        <w:softHyphen/>
        <w:t>точно развивается наглядно-действенное и наглядно-</w:t>
      </w:r>
      <w:r w:rsidRPr="00C144C3">
        <w:rPr>
          <w:rFonts w:ascii="Times New Roman" w:hAnsi="Times New Roman" w:cs="Times New Roman"/>
          <w:sz w:val="22"/>
        </w:rPr>
        <w:t>образное мышление. Задержано формирование с</w:t>
      </w:r>
      <w:r w:rsidR="00F55073" w:rsidRPr="00C144C3">
        <w:rPr>
          <w:rFonts w:ascii="Times New Roman" w:hAnsi="Times New Roman" w:cs="Times New Roman"/>
          <w:sz w:val="22"/>
        </w:rPr>
        <w:t>ловесно-</w:t>
      </w:r>
      <w:r w:rsidRPr="00C144C3">
        <w:rPr>
          <w:rFonts w:ascii="Times New Roman" w:hAnsi="Times New Roman" w:cs="Times New Roman"/>
          <w:sz w:val="22"/>
        </w:rPr>
        <w:t>логического мышления, что проявляется в трудностях установления сход</w:t>
      </w:r>
      <w:r w:rsidRPr="00C144C3">
        <w:rPr>
          <w:rFonts w:ascii="Times New Roman" w:hAnsi="Times New Roman" w:cs="Times New Roman"/>
          <w:sz w:val="22"/>
        </w:rPr>
        <w:softHyphen/>
        <w:t xml:space="preserve">ства и различия между предметами, </w:t>
      </w:r>
      <w:proofErr w:type="spellStart"/>
      <w:r w:rsidRPr="00C144C3">
        <w:rPr>
          <w:rFonts w:ascii="Times New Roman" w:hAnsi="Times New Roman" w:cs="Times New Roman"/>
          <w:sz w:val="22"/>
        </w:rPr>
        <w:t>несформированности</w:t>
      </w:r>
      <w:proofErr w:type="spellEnd"/>
      <w:r w:rsidRPr="00C144C3">
        <w:rPr>
          <w:rFonts w:ascii="Times New Roman" w:hAnsi="Times New Roman" w:cs="Times New Roman"/>
          <w:sz w:val="22"/>
        </w:rPr>
        <w:t xml:space="preserve"> многих обобщающих понятий, в трудностях классификации предметов по существенным признакам.</w:t>
      </w:r>
      <w:r w:rsidRPr="00C144C3">
        <w:rPr>
          <w:rFonts w:ascii="Times New Roman" w:hAnsi="Times New Roman" w:cs="Times New Roman"/>
          <w:sz w:val="22"/>
        </w:rPr>
        <w:br/>
      </w:r>
      <w:r w:rsidRPr="00C144C3">
        <w:rPr>
          <w:rFonts w:ascii="Times New Roman" w:hAnsi="Times New Roman" w:cs="Times New Roman"/>
          <w:b/>
          <w:sz w:val="22"/>
        </w:rPr>
        <w:t>Воображение</w:t>
      </w:r>
      <w:r w:rsidRPr="00C144C3">
        <w:rPr>
          <w:rFonts w:ascii="Times New Roman" w:hAnsi="Times New Roman" w:cs="Times New Roman"/>
          <w:sz w:val="22"/>
        </w:rPr>
        <w:t>, являясь непременным условием становле</w:t>
      </w:r>
      <w:r w:rsidRPr="00C144C3">
        <w:rPr>
          <w:rFonts w:ascii="Times New Roman" w:hAnsi="Times New Roman" w:cs="Times New Roman"/>
          <w:sz w:val="22"/>
        </w:rPr>
        <w:softHyphen/>
        <w:t xml:space="preserve">ния тех черт личности, которые </w:t>
      </w:r>
      <w:r w:rsidRPr="00C144C3">
        <w:rPr>
          <w:rFonts w:ascii="Times New Roman" w:hAnsi="Times New Roman" w:cs="Times New Roman"/>
          <w:sz w:val="22"/>
        </w:rPr>
        <w:lastRenderedPageBreak/>
        <w:t>выражают отношение к са</w:t>
      </w:r>
      <w:r w:rsidRPr="00C144C3">
        <w:rPr>
          <w:rFonts w:ascii="Times New Roman" w:hAnsi="Times New Roman" w:cs="Times New Roman"/>
          <w:sz w:val="22"/>
        </w:rPr>
        <w:softHyphen/>
        <w:t xml:space="preserve">мому себе и другим людям, тесно связано с речью. 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b/>
          <w:i/>
          <w:sz w:val="22"/>
        </w:rPr>
        <w:t>Задержка в развитии речи знаменует собой и задержку развития вооб</w:t>
      </w:r>
      <w:r w:rsidRPr="00C144C3">
        <w:rPr>
          <w:rFonts w:ascii="Times New Roman" w:hAnsi="Times New Roman" w:cs="Times New Roman"/>
          <w:b/>
          <w:i/>
          <w:sz w:val="22"/>
        </w:rPr>
        <w:softHyphen/>
        <w:t>ражения.</w:t>
      </w:r>
      <w:r w:rsidRPr="00C144C3">
        <w:rPr>
          <w:rFonts w:ascii="Times New Roman" w:hAnsi="Times New Roman" w:cs="Times New Roman"/>
          <w:sz w:val="22"/>
        </w:rPr>
        <w:t xml:space="preserve"> 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 xml:space="preserve">Для детей с ОНР характерны недостаточная подвижность, инертность, быстрая истощаемость процессов воображения. </w:t>
      </w:r>
      <w:proofErr w:type="gramStart"/>
      <w:r w:rsidRPr="00C144C3">
        <w:rPr>
          <w:rFonts w:ascii="Times New Roman" w:hAnsi="Times New Roman" w:cs="Times New Roman"/>
          <w:sz w:val="22"/>
        </w:rPr>
        <w:t>Образы, создаваемые детьми с ТНР на бумаге, отличались (по сравнению с нормально говорящими) меньшим количеством деталей, недостаточной чёткостью и тщательностью изображения, редким использованием оттен</w:t>
      </w:r>
      <w:r w:rsidRPr="00C144C3">
        <w:rPr>
          <w:rFonts w:ascii="Times New Roman" w:hAnsi="Times New Roman" w:cs="Times New Roman"/>
          <w:sz w:val="22"/>
        </w:rPr>
        <w:softHyphen/>
        <w:t xml:space="preserve">ков цветов, однообразием раскрашивания рисунков. </w:t>
      </w:r>
      <w:proofErr w:type="gramEnd"/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>ТНР отрицательно сказываются на формировании лич</w:t>
      </w:r>
      <w:r w:rsidRPr="00C144C3">
        <w:rPr>
          <w:rFonts w:ascii="Times New Roman" w:hAnsi="Times New Roman" w:cs="Times New Roman"/>
          <w:sz w:val="22"/>
        </w:rPr>
        <w:softHyphen/>
        <w:t>ности, вызывают специфи</w:t>
      </w:r>
      <w:r w:rsidR="00F55073" w:rsidRPr="00C144C3">
        <w:rPr>
          <w:rFonts w:ascii="Times New Roman" w:hAnsi="Times New Roman" w:cs="Times New Roman"/>
          <w:sz w:val="22"/>
        </w:rPr>
        <w:t>ческие особенности эмоционально</w:t>
      </w:r>
      <w:r w:rsidRPr="00C144C3">
        <w:rPr>
          <w:rFonts w:ascii="Times New Roman" w:hAnsi="Times New Roman" w:cs="Times New Roman"/>
          <w:sz w:val="22"/>
        </w:rPr>
        <w:t xml:space="preserve">- волевой сферы. </w:t>
      </w:r>
    </w:p>
    <w:p w:rsidR="00F55073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 xml:space="preserve">У детей с </w:t>
      </w:r>
      <w:r w:rsidR="00F55073" w:rsidRPr="00C144C3">
        <w:rPr>
          <w:rFonts w:ascii="Times New Roman" w:hAnsi="Times New Roman" w:cs="Times New Roman"/>
          <w:sz w:val="22"/>
        </w:rPr>
        <w:t>ТНР</w:t>
      </w:r>
      <w:r w:rsidRPr="00C144C3">
        <w:rPr>
          <w:rFonts w:ascii="Times New Roman" w:hAnsi="Times New Roman" w:cs="Times New Roman"/>
          <w:sz w:val="22"/>
        </w:rPr>
        <w:t xml:space="preserve"> нарушение речи способствует раз</w:t>
      </w:r>
      <w:r w:rsidRPr="00C144C3">
        <w:rPr>
          <w:rFonts w:ascii="Times New Roman" w:hAnsi="Times New Roman" w:cs="Times New Roman"/>
          <w:sz w:val="22"/>
        </w:rPr>
        <w:softHyphen/>
        <w:t>витию таких качеств личности, как застенчивость, нереши</w:t>
      </w:r>
      <w:r w:rsidRPr="00C144C3">
        <w:rPr>
          <w:rFonts w:ascii="Times New Roman" w:hAnsi="Times New Roman" w:cs="Times New Roman"/>
          <w:sz w:val="22"/>
        </w:rPr>
        <w:softHyphen/>
        <w:t xml:space="preserve">тельность, замкнутость, негативизм, уход от общения, чувство неполноценности. </w:t>
      </w:r>
    </w:p>
    <w:p w:rsidR="0058520E" w:rsidRPr="00C144C3" w:rsidRDefault="006B5C05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 xml:space="preserve">У </w:t>
      </w:r>
      <w:r w:rsidR="00F55073" w:rsidRPr="00C144C3">
        <w:rPr>
          <w:rFonts w:ascii="Times New Roman" w:hAnsi="Times New Roman" w:cs="Times New Roman"/>
          <w:sz w:val="22"/>
        </w:rPr>
        <w:t>таких детей эмоционально-</w:t>
      </w:r>
      <w:r w:rsidRPr="00C144C3">
        <w:rPr>
          <w:rFonts w:ascii="Times New Roman" w:hAnsi="Times New Roman" w:cs="Times New Roman"/>
          <w:sz w:val="22"/>
        </w:rPr>
        <w:t>волевые нарушения проявляются в виде повышенной эмоциональной возбудимо</w:t>
      </w:r>
      <w:r w:rsidRPr="00C144C3">
        <w:rPr>
          <w:rFonts w:ascii="Times New Roman" w:hAnsi="Times New Roman" w:cs="Times New Roman"/>
          <w:sz w:val="22"/>
        </w:rPr>
        <w:softHyphen/>
        <w:t>сти и истощаемости нервной системы. Одни склонны к раз</w:t>
      </w:r>
      <w:r w:rsidRPr="00C144C3">
        <w:rPr>
          <w:rFonts w:ascii="Times New Roman" w:hAnsi="Times New Roman" w:cs="Times New Roman"/>
          <w:sz w:val="22"/>
        </w:rPr>
        <w:softHyphen/>
        <w:t xml:space="preserve">дражительности, </w:t>
      </w:r>
      <w:proofErr w:type="spellStart"/>
      <w:r w:rsidRPr="00C144C3">
        <w:rPr>
          <w:rFonts w:ascii="Times New Roman" w:hAnsi="Times New Roman" w:cs="Times New Roman"/>
          <w:sz w:val="22"/>
        </w:rPr>
        <w:t>двигательно</w:t>
      </w:r>
      <w:proofErr w:type="spellEnd"/>
      <w:r w:rsidRPr="00C144C3">
        <w:rPr>
          <w:rFonts w:ascii="Times New Roman" w:hAnsi="Times New Roman" w:cs="Times New Roman"/>
          <w:sz w:val="22"/>
        </w:rPr>
        <w:t xml:space="preserve"> беспокойны, часто проявляют грубость, непослушание, другие заторможены, пугливы, из</w:t>
      </w:r>
      <w:r w:rsidRPr="00C144C3">
        <w:rPr>
          <w:rFonts w:ascii="Times New Roman" w:hAnsi="Times New Roman" w:cs="Times New Roman"/>
          <w:sz w:val="22"/>
        </w:rPr>
        <w:softHyphen/>
        <w:t>бегают трудностей, плохо приспосабливаются к изменению обстановки. Большинство детей характеризуются малой ини</w:t>
      </w:r>
      <w:r w:rsidRPr="00C144C3">
        <w:rPr>
          <w:rFonts w:ascii="Times New Roman" w:hAnsi="Times New Roman" w:cs="Times New Roman"/>
          <w:sz w:val="22"/>
        </w:rPr>
        <w:softHyphen/>
        <w:t>циативностью, зависимостью от окружающих, у некоторых недостаточно развито чувство дистанции. Неуверенные в себе, обидчивые они часто плохо уживаются в кругу нормально говорящих сверстников, замыкаются в себе.</w:t>
      </w:r>
    </w:p>
    <w:p w:rsidR="0058520E" w:rsidRPr="00C144C3" w:rsidRDefault="0058520E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2"/>
        </w:rPr>
      </w:pPr>
      <w:r w:rsidRPr="00C144C3">
        <w:rPr>
          <w:rFonts w:ascii="Times New Roman" w:hAnsi="Times New Roman" w:cs="Times New Roman"/>
          <w:sz w:val="22"/>
        </w:rPr>
        <w:t>Расстройства в эмоционально-</w:t>
      </w:r>
      <w:r w:rsidR="006B5C05" w:rsidRPr="00C144C3">
        <w:rPr>
          <w:rFonts w:ascii="Times New Roman" w:hAnsi="Times New Roman" w:cs="Times New Roman"/>
          <w:sz w:val="22"/>
        </w:rPr>
        <w:t>волевой, личностной сферах детей с ТНР ухудшают их работоспособность, что отрицатель</w:t>
      </w:r>
      <w:r w:rsidR="006B5C05" w:rsidRPr="00C144C3">
        <w:rPr>
          <w:rFonts w:ascii="Times New Roman" w:hAnsi="Times New Roman" w:cs="Times New Roman"/>
          <w:sz w:val="22"/>
        </w:rPr>
        <w:softHyphen/>
        <w:t>но сказывается на качестве их знаний.</w:t>
      </w:r>
    </w:p>
    <w:p w:rsidR="0058520E" w:rsidRPr="0058520E" w:rsidRDefault="0058520E" w:rsidP="00F55073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color w:val="484C51"/>
          <w:sz w:val="20"/>
          <w:szCs w:val="20"/>
        </w:rPr>
      </w:pPr>
    </w:p>
    <w:p w:rsidR="0058520E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  <w:u w:val="single"/>
        </w:rPr>
      </w:pPr>
      <w:r w:rsidRPr="0058520E">
        <w:rPr>
          <w:b/>
          <w:bCs/>
          <w:i/>
          <w:iCs/>
          <w:color w:val="000000"/>
          <w:sz w:val="22"/>
          <w:szCs w:val="22"/>
          <w:u w:val="single"/>
        </w:rPr>
        <w:lastRenderedPageBreak/>
        <w:t>Рекомендации родителям детей с ОНР</w:t>
      </w:r>
    </w:p>
    <w:p w:rsidR="0058520E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 w:rsidRPr="0058520E">
        <w:rPr>
          <w:color w:val="000000"/>
          <w:sz w:val="22"/>
          <w:szCs w:val="22"/>
        </w:rPr>
        <w:t>Ребенка необходимо побуждать к речи. Он должен чувствовать вашу поддержку, успехи и новые достижения необходимо поощрять и отмечать, постоянно ставя перед ребенком новые задачи. Создавайте ситуации, в которых ребенок будет стремиться вступать с вами в речевой контакт. Задействуйте, при этом, его эмоциональный фон. Для этого, в домашних условиях существует масса возможностей, например, настольный кукольный театр, или пальчиковые</w:t>
      </w:r>
      <w:r w:rsidR="00401169">
        <w:rPr>
          <w:color w:val="000000"/>
          <w:sz w:val="22"/>
          <w:szCs w:val="22"/>
        </w:rPr>
        <w:t>, перчаточные</w:t>
      </w:r>
      <w:r w:rsidRPr="0058520E">
        <w:rPr>
          <w:color w:val="000000"/>
          <w:sz w:val="22"/>
          <w:szCs w:val="22"/>
        </w:rPr>
        <w:t xml:space="preserve"> персонажи («</w:t>
      </w:r>
      <w:proofErr w:type="spellStart"/>
      <w:r w:rsidRPr="0058520E">
        <w:rPr>
          <w:color w:val="000000"/>
          <w:sz w:val="22"/>
          <w:szCs w:val="22"/>
        </w:rPr>
        <w:t>би-ба-бо</w:t>
      </w:r>
      <w:proofErr w:type="spellEnd"/>
      <w:r w:rsidRPr="0058520E">
        <w:rPr>
          <w:color w:val="000000"/>
          <w:sz w:val="22"/>
          <w:szCs w:val="22"/>
        </w:rPr>
        <w:t>»)</w:t>
      </w:r>
      <w:r w:rsidR="00401169">
        <w:rPr>
          <w:color w:val="000000"/>
          <w:sz w:val="22"/>
          <w:szCs w:val="22"/>
        </w:rPr>
        <w:t>.</w:t>
      </w:r>
    </w:p>
    <w:p w:rsidR="0058520E" w:rsidRPr="0058520E" w:rsidRDefault="00401169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3713480</wp:posOffset>
            </wp:positionH>
            <wp:positionV relativeFrom="paragraph">
              <wp:posOffset>1308100</wp:posOffset>
            </wp:positionV>
            <wp:extent cx="2487930" cy="1539240"/>
            <wp:effectExtent l="19050" t="0" r="7620" b="0"/>
            <wp:wrapSquare wrapText="bothSides"/>
            <wp:docPr id="6" name="Рисунок 1" descr="http://ds67.obrblag.info/wp-content/uploads/sites/41/2018/02/speech-therapist-doing-articulately-gymnastic-with-vector-1871868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s67.obrblag.info/wp-content/uploads/sites/41/2018/02/speech-therapist-doing-articulately-gymnastic-with-vector-18718683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53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520E" w:rsidRPr="0058520E">
        <w:rPr>
          <w:color w:val="000000"/>
          <w:sz w:val="22"/>
          <w:szCs w:val="22"/>
        </w:rPr>
        <w:t>В то же время нужно учитывать психологические особенности и состояние ребенка. Если вы не видите у вашего малыша желания говорить, если он дает протест в тот момент, когда вы его поправляете и просите повторить правильный вариант, не упорствуйте, возможно, чуть позже вам это удастся. Работа родителей состоит не только в том, чтобы способствовать собственной речевой активности ребенка, но и в том, чтобы научить ребенка слушать маму, активизируя и развивая произвольное внимание ребенка.</w:t>
      </w:r>
    </w:p>
    <w:p w:rsidR="0058520E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58520E">
        <w:rPr>
          <w:color w:val="000000"/>
          <w:sz w:val="22"/>
          <w:szCs w:val="22"/>
        </w:rPr>
        <w:t>Родители могут участвовать в процессе автоматизации, то есть закрепления поставленного или исправленного звука (или нескольких звуков), осуществляя контроль.</w:t>
      </w:r>
    </w:p>
    <w:p w:rsidR="0058520E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 w:rsidRPr="0058520E">
        <w:rPr>
          <w:color w:val="000000"/>
          <w:sz w:val="22"/>
          <w:szCs w:val="22"/>
        </w:rPr>
        <w:t>Поощряйте любопытство, стремление задавать вопросы, для этого отвечайте на каждый детский вопрос.</w:t>
      </w:r>
    </w:p>
    <w:p w:rsidR="0058520E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 w:rsidRPr="0058520E">
        <w:rPr>
          <w:color w:val="000000"/>
          <w:sz w:val="22"/>
          <w:szCs w:val="22"/>
        </w:rPr>
        <w:t>Не сравнивайте ребенка с другими детьми. Это обижает, обесценивает его достоинства. Ваш ребенок, даже имеющий серьезные проблемы в развитии, является индивидуальностью.</w:t>
      </w:r>
    </w:p>
    <w:p w:rsidR="0058520E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 w:rsidRPr="0058520E">
        <w:rPr>
          <w:color w:val="000000"/>
          <w:sz w:val="22"/>
          <w:szCs w:val="22"/>
        </w:rPr>
        <w:t xml:space="preserve">Важную роль играет эмоциональный контакт </w:t>
      </w:r>
      <w:proofErr w:type="gramStart"/>
      <w:r w:rsidRPr="0058520E">
        <w:rPr>
          <w:color w:val="000000"/>
          <w:sz w:val="22"/>
          <w:szCs w:val="22"/>
        </w:rPr>
        <w:t>со</w:t>
      </w:r>
      <w:proofErr w:type="gramEnd"/>
      <w:r w:rsidRPr="0058520E">
        <w:rPr>
          <w:color w:val="000000"/>
          <w:sz w:val="22"/>
          <w:szCs w:val="22"/>
        </w:rPr>
        <w:t xml:space="preserve"> взрослыми: деловое сотрудничество с ним, речевое взаимодействие, организация совместной предметной и игровой деятельности.</w:t>
      </w:r>
    </w:p>
    <w:p w:rsidR="0058520E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 w:rsidRPr="0058520E">
        <w:rPr>
          <w:color w:val="000000"/>
          <w:sz w:val="22"/>
          <w:szCs w:val="22"/>
        </w:rPr>
        <w:t xml:space="preserve">Включайте речь во все виды деятельности: ежедневно озвучивайте ребенку ваши и его </w:t>
      </w:r>
      <w:r w:rsidRPr="0058520E">
        <w:rPr>
          <w:color w:val="000000"/>
          <w:sz w:val="22"/>
          <w:szCs w:val="22"/>
        </w:rPr>
        <w:lastRenderedPageBreak/>
        <w:t>действия, одевая ребенка на прогулку, купая его, играя с ним, внося, таким образом, эмоционально-смысловой комментарий в жизнь ребенка. Позже вы можете просить ребенка комментировать ваши и свои действия. При этом развивается планирующая и регулирующая функции речи, играющие незаменимую роль в становлении речи и мышления, в умении планировать и организовывать собственную деятельность на основе словесной инструкции взрослого, а позднее и самостоятельно.</w:t>
      </w:r>
    </w:p>
    <w:p w:rsidR="004C0B5B" w:rsidRPr="0058520E" w:rsidRDefault="0058520E" w:rsidP="0058520E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 w:rsidRPr="0058520E">
        <w:rPr>
          <w:color w:val="000000"/>
          <w:sz w:val="22"/>
          <w:szCs w:val="22"/>
        </w:rPr>
        <w:t>Закреплять полученные на логопедических занятиях знания и совершенствовать достигнутые речевые возможности, а также приобретать новые знания родителям совсем не сложно. Достаточно просто ввести это в ежедневную привычку. Только мама обладает уникальной природной интуицией. Даже не овладев специальными методиками, мама, несомненно, может быть для своего ребенка проводником в бесценный мир понимания и общения.</w:t>
      </w:r>
    </w:p>
    <w:p w:rsidR="004C0B5B" w:rsidRPr="00401169" w:rsidRDefault="004C0B5B" w:rsidP="00401169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</w:pPr>
      <w:r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>Муниципальное автономное дошкольное образовательное учреждение «Центр развития ребенка - детский сад</w:t>
      </w:r>
      <w:r w:rsidR="00DB3BBD"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 xml:space="preserve"> </w:t>
      </w:r>
      <w:r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>№12 города Шебекино</w:t>
      </w:r>
      <w:r w:rsidR="00DB3BBD"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 xml:space="preserve"> </w:t>
      </w:r>
      <w:r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>Белгородской</w:t>
      </w:r>
      <w:r w:rsidR="00DB3BBD"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 xml:space="preserve"> </w:t>
      </w:r>
      <w:r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>области»</w:t>
      </w:r>
    </w:p>
    <w:p w:rsidR="00DB3BBD" w:rsidRPr="00401169" w:rsidRDefault="00DB3BBD" w:rsidP="00401169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2"/>
          <w:lang w:eastAsia="ru-RU"/>
        </w:rPr>
      </w:pPr>
      <w:r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>Наш адрес:</w:t>
      </w:r>
      <w:r w:rsidRPr="00401169">
        <w:rPr>
          <w:rFonts w:ascii="Times New Roman" w:eastAsia="Times New Roman" w:hAnsi="Times New Roman" w:cs="Times New Roman"/>
          <w:bCs/>
          <w:color w:val="000000"/>
          <w:sz w:val="22"/>
          <w:lang w:eastAsia="ru-RU"/>
        </w:rPr>
        <w:t xml:space="preserve"> 309292, Белгородская область</w:t>
      </w:r>
      <w:r w:rsidR="004C0B5B" w:rsidRPr="00401169">
        <w:rPr>
          <w:rFonts w:ascii="Times New Roman" w:eastAsia="Times New Roman" w:hAnsi="Times New Roman" w:cs="Times New Roman"/>
          <w:bCs/>
          <w:color w:val="000000"/>
          <w:sz w:val="22"/>
          <w:lang w:eastAsia="ru-RU"/>
        </w:rPr>
        <w:t>,</w:t>
      </w:r>
    </w:p>
    <w:p w:rsidR="00DB3BBD" w:rsidRPr="00401169" w:rsidRDefault="004C0B5B" w:rsidP="00401169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2"/>
          <w:lang w:eastAsia="ru-RU"/>
        </w:rPr>
      </w:pPr>
      <w:r w:rsidRPr="00401169">
        <w:rPr>
          <w:rFonts w:ascii="Times New Roman" w:eastAsia="Times New Roman" w:hAnsi="Times New Roman" w:cs="Times New Roman"/>
          <w:bCs/>
          <w:color w:val="000000"/>
          <w:sz w:val="22"/>
          <w:lang w:eastAsia="ru-RU"/>
        </w:rPr>
        <w:t>г. Шебекино, ул. Дзержинского,7.</w:t>
      </w:r>
    </w:p>
    <w:p w:rsidR="00DB3BBD" w:rsidRPr="00401169" w:rsidRDefault="00DB3BBD" w:rsidP="00401169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2"/>
          <w:lang w:eastAsia="ru-RU"/>
        </w:rPr>
      </w:pPr>
      <w:r w:rsidRPr="00401169">
        <w:rPr>
          <w:rFonts w:ascii="Times New Roman" w:eastAsia="Times New Roman" w:hAnsi="Times New Roman" w:cs="Times New Roman"/>
          <w:b/>
          <w:bCs/>
          <w:color w:val="000000"/>
          <w:sz w:val="22"/>
          <w:lang w:eastAsia="ru-RU"/>
        </w:rPr>
        <w:t>Тел.:</w:t>
      </w:r>
      <w:r w:rsidRPr="00401169">
        <w:rPr>
          <w:rFonts w:ascii="Times New Roman" w:eastAsia="Times New Roman" w:hAnsi="Times New Roman" w:cs="Times New Roman"/>
          <w:bCs/>
          <w:color w:val="000000"/>
          <w:sz w:val="22"/>
          <w:lang w:eastAsia="ru-RU"/>
        </w:rPr>
        <w:t xml:space="preserve"> 8 (47248)2-84-60</w:t>
      </w:r>
    </w:p>
    <w:p w:rsidR="00DB3BBD" w:rsidRPr="00401169" w:rsidRDefault="00DB3BBD" w:rsidP="00401169">
      <w:pPr>
        <w:shd w:val="clear" w:color="auto" w:fill="FFFFFF" w:themeFill="background1"/>
        <w:spacing w:after="0" w:line="204" w:lineRule="atLeast"/>
        <w:jc w:val="center"/>
        <w:textAlignment w:val="top"/>
        <w:rPr>
          <w:rFonts w:ascii="Times New Roman" w:eastAsia="Times New Roman" w:hAnsi="Times New Roman" w:cs="Times New Roman"/>
          <w:sz w:val="22"/>
          <w:lang w:eastAsia="ru-RU"/>
        </w:rPr>
      </w:pPr>
      <w:r w:rsidRPr="00401169">
        <w:rPr>
          <w:rFonts w:ascii="Times New Roman" w:eastAsia="Times New Roman" w:hAnsi="Times New Roman" w:cs="Times New Roman"/>
          <w:b/>
          <w:sz w:val="22"/>
          <w:lang w:eastAsia="ru-RU"/>
        </w:rPr>
        <w:t>Наш сайт:</w:t>
      </w:r>
      <w:r w:rsidRPr="00401169">
        <w:rPr>
          <w:rFonts w:ascii="Times New Roman" w:eastAsia="Times New Roman" w:hAnsi="Times New Roman" w:cs="Times New Roman"/>
          <w:sz w:val="22"/>
          <w:lang w:eastAsia="ru-RU"/>
        </w:rPr>
        <w:t xml:space="preserve"> </w:t>
      </w:r>
      <w:hyperlink r:id="rId6" w:tgtFrame="_blank" w:history="1">
        <w:proofErr w:type="spellStart"/>
        <w:r w:rsidRPr="00401169">
          <w:rPr>
            <w:rFonts w:ascii="Times New Roman" w:eastAsia="Times New Roman" w:hAnsi="Times New Roman" w:cs="Times New Roman"/>
            <w:sz w:val="22"/>
            <w:lang w:eastAsia="ru-RU"/>
          </w:rPr>
          <w:t>iskorkashbk.ucoz.ru</w:t>
        </w:r>
        <w:proofErr w:type="spellEnd"/>
      </w:hyperlink>
    </w:p>
    <w:p w:rsidR="00DB3BBD" w:rsidRPr="00401169" w:rsidRDefault="00DB3BBD" w:rsidP="00401169">
      <w:pPr>
        <w:shd w:val="clear" w:color="auto" w:fill="FFFFFF" w:themeFill="background1"/>
        <w:spacing w:after="0" w:line="204" w:lineRule="atLeast"/>
        <w:jc w:val="center"/>
        <w:textAlignment w:val="top"/>
        <w:rPr>
          <w:rFonts w:ascii="Times New Roman" w:eastAsia="Times New Roman" w:hAnsi="Times New Roman" w:cs="Times New Roman"/>
          <w:sz w:val="22"/>
          <w:lang w:eastAsia="ru-RU"/>
        </w:rPr>
      </w:pPr>
      <w:r w:rsidRPr="00401169">
        <w:rPr>
          <w:rFonts w:ascii="Times New Roman" w:eastAsia="Times New Roman" w:hAnsi="Times New Roman" w:cs="Times New Roman"/>
          <w:sz w:val="22"/>
          <w:lang w:eastAsia="ru-RU"/>
        </w:rPr>
        <w:t>Педагог-психолог</w:t>
      </w:r>
    </w:p>
    <w:p w:rsidR="00DB3BBD" w:rsidRPr="00401169" w:rsidRDefault="00DB3BBD" w:rsidP="00401169">
      <w:pPr>
        <w:shd w:val="clear" w:color="auto" w:fill="FFFFFF" w:themeFill="background1"/>
        <w:spacing w:after="0" w:line="204" w:lineRule="atLeast"/>
        <w:jc w:val="center"/>
        <w:textAlignment w:val="top"/>
        <w:rPr>
          <w:rFonts w:ascii="Times New Roman" w:eastAsia="Times New Roman" w:hAnsi="Times New Roman" w:cs="Times New Roman"/>
          <w:sz w:val="22"/>
          <w:lang w:eastAsia="ru-RU"/>
        </w:rPr>
      </w:pPr>
      <w:r w:rsidRPr="00401169">
        <w:rPr>
          <w:rFonts w:ascii="Times New Roman" w:eastAsia="Times New Roman" w:hAnsi="Times New Roman" w:cs="Times New Roman"/>
          <w:sz w:val="22"/>
          <w:lang w:eastAsia="ru-RU"/>
        </w:rPr>
        <w:t>Соловьева Елена Васильевна</w:t>
      </w:r>
    </w:p>
    <w:p w:rsidR="0058520E" w:rsidRPr="004C0B5B" w:rsidRDefault="00DB3BBD" w:rsidP="00DB3BB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169">
        <w:rPr>
          <w:rFonts w:ascii="Times New Roman" w:hAnsi="Times New Roman" w:cs="Times New Roman"/>
          <w:b/>
          <w:sz w:val="22"/>
        </w:rPr>
        <w:t>Тел.: 8 (919) 4336800</w:t>
      </w:r>
    </w:p>
    <w:sectPr w:rsidR="0058520E" w:rsidRPr="004C0B5B" w:rsidSect="00EF5BB9">
      <w:pgSz w:w="16838" w:h="11906" w:orient="landscape"/>
      <w:pgMar w:top="567" w:right="567" w:bottom="567" w:left="567" w:header="709" w:footer="709" w:gutter="0"/>
      <w:cols w:num="3" w:sep="1" w:space="709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Whirl Cyrillic">
    <w:altName w:val="Corbel"/>
    <w:charset w:val="CC"/>
    <w:family w:val="auto"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580BA9"/>
    <w:rsid w:val="001B5C58"/>
    <w:rsid w:val="00333C88"/>
    <w:rsid w:val="003B4037"/>
    <w:rsid w:val="00401169"/>
    <w:rsid w:val="004C0B5B"/>
    <w:rsid w:val="00580BA9"/>
    <w:rsid w:val="0058520E"/>
    <w:rsid w:val="006B5C05"/>
    <w:rsid w:val="007D43E6"/>
    <w:rsid w:val="00874173"/>
    <w:rsid w:val="00A56A03"/>
    <w:rsid w:val="00A6410D"/>
    <w:rsid w:val="00AC4A88"/>
    <w:rsid w:val="00AC7696"/>
    <w:rsid w:val="00C144C3"/>
    <w:rsid w:val="00C75204"/>
    <w:rsid w:val="00D5333F"/>
    <w:rsid w:val="00D61EEF"/>
    <w:rsid w:val="00DA048A"/>
    <w:rsid w:val="00DB3BBD"/>
    <w:rsid w:val="00DE7E34"/>
    <w:rsid w:val="00EF5BB9"/>
    <w:rsid w:val="00F55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BB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B3BBD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56A03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58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20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9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yandex.ru/clck/jsredir?bu=40a577&amp;from=yandex.ru%3Bsearch%2F%3Bweb%3B%3B&amp;text=&amp;etext=1817.5lPzjp4vkFilqDp_qDMlHFDSnYWa_Fq2Ou19L9uh80TDdz4vLiQRByC0_IUSItOvSJ31pD7VvfGJGcuNRqOGVQ.d7a10fc434fabc965bded71090a9a4f6f06ec430&amp;uuid=&amp;state=PEtFfuTeVD4jaxywoSUvtB2i7c0_vxGd2E9eR729KuIQGpPxcKWQSOOSXzkc3vVRjM9iN1UJiNAU4dCS-4FocQenDks5IPXKHjBG97L9dl4,&amp;&amp;cst=AiuY0DBWFJ5fN_r-AEszkxl-uYtu80hrh6YucZczE3WEKwseSlwP1IrexJ-ZffMZlENUifx2TNIfr6cOujWKbwUA14vNuv6ssgl4jPqM8qOUsU1e0e9hkzAHhTWqhNgCFSjHsmGWVUwzVeMpxHKkn8yysNV4_wCUbu_J81pIH7cjMNraIl4cAESJsTSPwQ56MuSz32NaIbWyt6yl7lqt1wkPKdxPDJHqRLBqk3ifYPenLAv70fxs29l9xqLhm9QfFcXwt5SVoSep6lerR4sajWUMJ5qFfspOMY71WXKVBDryRXPQNVxlVQ1ziCABtY6Yq-yJ4-5x00DVvQl2jvj9SpaUAHP26Q-UQGS2ZMZrEULXrrVd3VyTeA6d5RpFOUkwlRwXYXq95cs9c5Byqwj8_LdfV-QYPTvB2d4AQOVfAsoW1C5tG3fEHf0zcl1spdgSjW4HEaW2xmSg48xozrNsXPs0ugK2em_0PuhWXP1mQOVmiA6IboYZ3Xzi1HQmFO0Uk1LX5iWSwUJtO9IGVwG-Dctz0LYX-h5dPWitu2mLweKHjraPcaZ1f7Ve1WtFRxO30_pvtBfhrfGhsHSVb1mOZYXr7yWcDn9wvFb06SDtqGTFQul6AXNMpebIg2mVn44evXJTVcReB0zCVL1AMjsY4F9BY9go5l0Ct9-xO75j4xguiCEeDzQjDsS7Awc202VzLxKw3FRsNLyY-EDAqyuyFzL4JesiAGfCtsPfzpPDz20EkAfctWN6zvXcjlG4-V4zFI5OVDFGtQHr6xSkE3QPzaW6hsp_hy232ro1etdDdDqe8pufI610vdeCbMy01sj_37oPVf5NHybRBn0Mqgj9VOO8Cwx1L87PeIWhei6BzAYuR-Yv7WMfXfvVrbQL_m5k&amp;data=UlNrNmk5WktYejR0eWJFYk1LdmtxcldNWERrQjlocDBKYnlyRzdzZEJpYzNycG1JY29STlBzRER3YlJWQjdDV0ZkU1FGVThZZ0hhN2FOM3JxU0s4SV9SM0dTN1FsdUFmdERBeVdjX2NZOEEs&amp;sign=8d3abc57253d8174ea2b75f599d32aa4&amp;keyno=0&amp;b64e=2&amp;ref=orjY4mGPRjk5boDnW0uvlrrd71vZw9kpjly_ySFdX80,&amp;l10n=ru&amp;cts=1528923939592&amp;mc=3.964735178725505&amp;hdtime=83453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1423</Words>
  <Characters>8116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Дрокин</cp:lastModifiedBy>
  <cp:revision>3</cp:revision>
  <cp:lastPrinted>2020-09-22T13:42:00Z</cp:lastPrinted>
  <dcterms:created xsi:type="dcterms:W3CDTF">2020-09-22T13:48:00Z</dcterms:created>
  <dcterms:modified xsi:type="dcterms:W3CDTF">2020-10-26T13:49:00Z</dcterms:modified>
</cp:coreProperties>
</file>